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23" w:rsidRDefault="00DC7023" w:rsidP="00DC702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32"/>
          <w:szCs w:val="32"/>
        </w:rPr>
        <w:t>Тема: </w:t>
      </w:r>
      <w:r>
        <w:rPr>
          <w:rStyle w:val="c6"/>
          <w:b/>
          <w:bCs/>
          <w:i/>
          <w:iCs/>
          <w:color w:val="000000"/>
          <w:sz w:val="32"/>
          <w:szCs w:val="32"/>
        </w:rPr>
        <w:t>« Использование инновационных технологий на уроках производственного обучения для формирования профессиональной компетенции  »</w:t>
      </w:r>
    </w:p>
    <w:p w:rsidR="00100B98" w:rsidRDefault="00100B98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Перед профессиональным образованием стоят сложные задачи - не только подготовка грамотного специалиста, но и формирование профессионально компетентного выпускника, способного к профессиональной мобильности в условиях информатизации общества.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Компетенция</w:t>
      </w:r>
      <w:r>
        <w:rPr>
          <w:rStyle w:val="c1"/>
          <w:color w:val="000000"/>
          <w:sz w:val="28"/>
          <w:szCs w:val="28"/>
        </w:rPr>
        <w:t> — это готовность (способность) обучающегося использовать усвоенные знания, учебные умения и навыки, а также способы деятельности в жизни для решения практических и теоретических задач. Компетенции «закладываются» в образовательный процесс посредством технологий.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Технология обучения</w:t>
      </w:r>
      <w:r>
        <w:rPr>
          <w:rStyle w:val="c1"/>
          <w:color w:val="000000"/>
          <w:sz w:val="28"/>
          <w:szCs w:val="28"/>
        </w:rPr>
        <w:t> - это совокупность методов и средств обработки, представления, изменения и предъявления учебной информации, это наука о способах воздействия преподавателя на обучающихся в процессе обучения с использованием необходимых технических или информационных средств.</w:t>
      </w:r>
      <w:proofErr w:type="gramEnd"/>
      <w:r>
        <w:rPr>
          <w:rStyle w:val="c1"/>
          <w:color w:val="000000"/>
          <w:sz w:val="28"/>
          <w:szCs w:val="28"/>
        </w:rPr>
        <w:t xml:space="preserve"> Педагогическое мастерство учителя состоит в том, чтобы отобрать нужное содержание, применить оптимальные методы и средства обучения в соответствии с программой и поставленными образовательными задачами.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Педагогической задачей является ориентация на конкретную профессию, начало карьеры формируется с личности. Интерес обучающегося совпадает с началом осознанности, значимости его будущей профессии. В колледже обучаются учащиеся по профессии Повар, кондитер, срок обучения 3 года, с получением среднего общего (полного) образования. По окончании учебного заведения выдается диплом государственного образца.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Вдумайтесь в эти слова – Повар, кондитер. С незапамятных времен почитались мастерство повара, пекаря. Это одна из популярных, востребованных, интересных и творческих профессий. Повара и кондитера иногда называют кудесником, который может из самых незатейливых продуктов приготовить настоящий «шедевр» кулинарного мастерства. Да, не каждый может овладеть этим многогранным искусством – профессией «Повар, кондитер». Эта профессия выбирает тщательно, кандидат должен быть  физически вынослив, обладать хорошей долговременной памятью, умением концентрировать внимание, высокой чувственностью к оттенкам запаха и вкуса, сочетая воспроизводящее воображение и творческий подход к работе, а главное быть ответственным и честным. Эта профессия в системе коллектива и требует толерантности к многочисленным контактам (навыкам) делового общения.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Для лучшего усвоения материала на уроках производственного обучения использую в своей работе элементы игровой технологии, технологии </w:t>
      </w:r>
      <w:proofErr w:type="spellStart"/>
      <w:r>
        <w:rPr>
          <w:rStyle w:val="c1"/>
          <w:color w:val="000000"/>
          <w:sz w:val="28"/>
          <w:szCs w:val="28"/>
        </w:rPr>
        <w:t>взаимообучения</w:t>
      </w:r>
      <w:proofErr w:type="spellEnd"/>
      <w:r>
        <w:rPr>
          <w:rStyle w:val="c1"/>
          <w:color w:val="000000"/>
          <w:sz w:val="28"/>
          <w:szCs w:val="28"/>
        </w:rPr>
        <w:t xml:space="preserve">, технологии развивающего и проблемного обучения, технологии интерактивного обучения, проектной технологии, </w:t>
      </w:r>
      <w:proofErr w:type="spellStart"/>
      <w:r>
        <w:rPr>
          <w:rStyle w:val="c1"/>
          <w:color w:val="000000"/>
          <w:sz w:val="28"/>
          <w:szCs w:val="28"/>
        </w:rPr>
        <w:t>здоровьесберегающей</w:t>
      </w:r>
      <w:proofErr w:type="spellEnd"/>
      <w:r>
        <w:rPr>
          <w:rStyle w:val="c1"/>
          <w:color w:val="000000"/>
          <w:sz w:val="28"/>
          <w:szCs w:val="28"/>
        </w:rPr>
        <w:t xml:space="preserve"> технологии, личностно-ориентированной технологии.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Основное требование, предъявляемое к современному уроку -</w:t>
      </w:r>
      <w:r>
        <w:rPr>
          <w:rStyle w:val="c1"/>
          <w:color w:val="000000"/>
          <w:sz w:val="28"/>
          <w:szCs w:val="28"/>
        </w:rPr>
        <w:t> перенесение центра тяжести с информационного обучения на активизацию познавательной деятельности и самостоятельной учебной работы, использование игровых технологий. Именно на уроках с применением активных форм обучения развиваются способности обучающихся, инициатива, самостоятельность.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Игровые технологии</w:t>
      </w:r>
      <w:r>
        <w:rPr>
          <w:rStyle w:val="c1"/>
          <w:color w:val="000000"/>
          <w:sz w:val="28"/>
          <w:szCs w:val="28"/>
        </w:rPr>
        <w:t xml:space="preserve"> дают возможность использовать коллективные формы взаимодействия обучающихся выявить </w:t>
      </w:r>
      <w:proofErr w:type="spellStart"/>
      <w:r>
        <w:rPr>
          <w:rStyle w:val="c1"/>
          <w:color w:val="000000"/>
          <w:sz w:val="28"/>
          <w:szCs w:val="28"/>
        </w:rPr>
        <w:t>межпредметные</w:t>
      </w:r>
      <w:proofErr w:type="spellEnd"/>
      <w:r>
        <w:rPr>
          <w:rStyle w:val="c1"/>
          <w:color w:val="000000"/>
          <w:sz w:val="28"/>
          <w:szCs w:val="28"/>
        </w:rPr>
        <w:t xml:space="preserve"> связи и интегрировать их в общие знания, повысить интерес обучающихся к профессии. Технология активного обучения помогает достичь более прочного усвоения </w:t>
      </w:r>
      <w:proofErr w:type="gramStart"/>
      <w:r>
        <w:rPr>
          <w:rStyle w:val="c1"/>
          <w:color w:val="000000"/>
          <w:sz w:val="28"/>
          <w:szCs w:val="28"/>
        </w:rPr>
        <w:t>обучающимися</w:t>
      </w:r>
      <w:proofErr w:type="gramEnd"/>
      <w:r>
        <w:rPr>
          <w:rStyle w:val="c1"/>
          <w:color w:val="000000"/>
          <w:sz w:val="28"/>
          <w:szCs w:val="28"/>
        </w:rPr>
        <w:t xml:space="preserve"> знаний, умений и навыков. Игровая форма занятий создается на уроках при помощи игровых приемов и ситуаций, которые выступают как средство побуждения, стимулирования обучающихся к учебной деятельности. Например на уроках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 xml:space="preserve">/о использую различные игры - игра «Лото», игра «Нельзя», «Вставь пропущенное слово», логический диктант, игра «Собери мозаику», «Футбол», «Аукцион», заполнение оценочных листов (самоконтроль, взаимоконтроль) и т.д. Современная жизнь требует от человека умения осуществлять выбор - от выбора товаров и услуг до выбора друзей и выбора жизненного пути. </w:t>
      </w:r>
      <w:proofErr w:type="gramStart"/>
      <w:r>
        <w:rPr>
          <w:rStyle w:val="c1"/>
          <w:color w:val="000000"/>
          <w:sz w:val="28"/>
          <w:szCs w:val="28"/>
        </w:rPr>
        <w:t>Использование на уроках таких игр, как «Выбери необходимое сырье», «Выбери необходимое оборудование, температурные режимы приготовления,  форму нарезки и т.д.», «Найди ошибку» и  др. предполагает развитие у обучающихся  вариативного мышления, то есть понимание возможности различных вариантов решения задачи, умение осуществлять систематический перебор вариантов, сравнивать их и находить оптимальный вариант.</w:t>
      </w:r>
      <w:proofErr w:type="gramEnd"/>
      <w:r>
        <w:rPr>
          <w:rStyle w:val="c1"/>
          <w:color w:val="000000"/>
          <w:sz w:val="28"/>
          <w:szCs w:val="28"/>
        </w:rPr>
        <w:t xml:space="preserve"> Обучение, в котором реализуется принцип вариативности, снимает у обучающихся страх перед ошибкой, учит воспринимать неудачу не как трагедию, а как сигнал для исправления ситуации - ведь это всего лишь один из вариантов, который оказался неудачным, следовательно, надо искать другой вариант. Такой подход к решению проблем, особенно в трудных, "тупиковых" ситуациях, необходим и в жизни: в случае неудачи не впадать в уныние, а искать и находить выход из положения.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 организации игр предъявляются определенные требования: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игра должна основываться на свободном творчестве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игра должна вызывать у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только положительные эмоции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цель игры должна быть достижимой, а ее оформление красочным и разнообразным, обязательны атрибуты игры: оформление, перестановка мебели, что создает новизну эффект неожиданности и будет способствовать повышению эмоционального фона урока.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игре обязателен элемент соревнования между командами или отдельными участниками.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игра должна учитывать возрастные и индивидуальные особенности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обязательна констатация результата игры.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Основная цель игры – развитие творческих умений и навыков, формирование творческого потенциала и профессионально – ориентированного мышления. Конфуций писал: "Учитель и ученик растут вместе". Игровые формы уроков позволяют расти как ученикам, так и учителю.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Деловая игра</w:t>
      </w:r>
      <w:r>
        <w:rPr>
          <w:rStyle w:val="c1"/>
          <w:color w:val="000000"/>
          <w:sz w:val="28"/>
          <w:szCs w:val="28"/>
        </w:rPr>
        <w:t xml:space="preserve"> -  этот метод обучения дает обучающимся возможность применить полученные знания в условиях приближенных к реальным условиям, способствует развитию творчески активной, профессионально и социально компетентной личности будущего специалиста. Ролевые игры позволяют обучающимся «примерить» новое для них поведение в безопасном окружении. Ролевые игры применяются при исследовании проблем и ситуаций, которые возникают в реальной жизни. </w:t>
      </w:r>
      <w:proofErr w:type="gramStart"/>
      <w:r>
        <w:rPr>
          <w:rStyle w:val="c1"/>
          <w:color w:val="000000"/>
          <w:sz w:val="28"/>
          <w:szCs w:val="28"/>
        </w:rPr>
        <w:t>На занятиях имитируется деятельность какого-либо предприятия, его подразделения, события, конкретная деятельность людей (деловое совещание, обсуждение планов, шеф – повар, помощник повара, повар и т.д.)</w:t>
      </w:r>
      <w:proofErr w:type="gramEnd"/>
      <w:r>
        <w:rPr>
          <w:rStyle w:val="c1"/>
          <w:color w:val="000000"/>
          <w:sz w:val="28"/>
          <w:szCs w:val="28"/>
        </w:rPr>
        <w:t xml:space="preserve"> Игра развивает адаптивные возможности будущих специалистов к реальным условиям  производства. Игра помогает обучающимся осознать себя в новой роли, параллельно игра заставляет обучающихся считаться с товарищами, сопереживать, сочувствовать, т.е. способствует воспитанию личности.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На уроках-конференциях</w:t>
      </w:r>
      <w:r>
        <w:rPr>
          <w:rStyle w:val="c1"/>
          <w:color w:val="000000"/>
          <w:sz w:val="28"/>
          <w:szCs w:val="28"/>
        </w:rPr>
        <w:t> затрагиваются вопросы о качестве продуктов питания, пользы и вреда пищевых добавок, условий хранения пищевых продуктов и блюд, история блюд, исторические события и др. К уроку обучающиеся получают опережающее задание и готовят сообщения, с использованием дополнительной литературы, материалов интернет-сайтов, а также собственных рассуждениях. На таких уроках формируются общие компетенции: осуществлять поиск информации, необходимой для эффективного выполнения профессиональных задач; использовать информационно-коммуникационные технологии в профессиональной деятельности. Для решения проблемы трудоустройства и профессионального роста сегодня требуются не только профессиональные знания, но и активная жизненная позиция, умение целенаправленно выстраивать производственные взаимоотношения, принимать нестандартные решения, способность всесторонне рассматривать даже незначительную проблему. Этому в немалой степени способствует проводимые в группе </w:t>
      </w:r>
      <w:r>
        <w:rPr>
          <w:rStyle w:val="c1"/>
          <w:b/>
          <w:bCs/>
          <w:color w:val="000000"/>
          <w:sz w:val="28"/>
          <w:szCs w:val="28"/>
        </w:rPr>
        <w:t>мастер-классы и конкурсы профессионального мастерства</w:t>
      </w:r>
      <w:r>
        <w:rPr>
          <w:rStyle w:val="c1"/>
          <w:color w:val="000000"/>
          <w:sz w:val="28"/>
          <w:szCs w:val="28"/>
        </w:rPr>
        <w:t>, </w:t>
      </w:r>
      <w:r>
        <w:rPr>
          <w:rStyle w:val="c1"/>
          <w:b/>
          <w:bCs/>
          <w:color w:val="000000"/>
          <w:sz w:val="28"/>
          <w:szCs w:val="28"/>
        </w:rPr>
        <w:t>уроки – соревнования</w:t>
      </w:r>
      <w:r>
        <w:rPr>
          <w:rStyle w:val="c1"/>
          <w:color w:val="000000"/>
          <w:sz w:val="28"/>
          <w:szCs w:val="28"/>
        </w:rPr>
        <w:t>,  базирующиеся на знании общеобразовательных дисциплин. Такие занятия позволяет увязать практику с теорией, способствуют формированию мотивации к изучению общеобразовательных дисциплин, к творчеству и художественному отношению к профессии – повар, кондитер.</w:t>
      </w:r>
      <w:r>
        <w:rPr>
          <w:rStyle w:val="c1"/>
          <w:b/>
          <w:bCs/>
          <w:color w:val="000000"/>
          <w:sz w:val="28"/>
          <w:szCs w:val="28"/>
        </w:rPr>
        <w:t> Урок соревнование</w:t>
      </w:r>
      <w:r>
        <w:rPr>
          <w:rStyle w:val="c1"/>
          <w:color w:val="000000"/>
          <w:sz w:val="28"/>
          <w:szCs w:val="28"/>
        </w:rPr>
        <w:t xml:space="preserve"> развивает у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чувство коллективизма, ответственности за всю команду, способствует воспитанию дисциплины, организованности, сплоченности. Урок – соревнование заставляет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 работать в высоком темпе, при подготовке к соревнованию можно использовать различные домашние задания (составить </w:t>
      </w:r>
      <w:r>
        <w:rPr>
          <w:rStyle w:val="c1"/>
          <w:color w:val="000000"/>
          <w:sz w:val="28"/>
          <w:szCs w:val="28"/>
        </w:rPr>
        <w:lastRenderedPageBreak/>
        <w:t>кроссворд, подготовить историческую справку, подготовить вопросы, загадки команде – сопернику и т.д.).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применении на уроках </w:t>
      </w:r>
      <w:r>
        <w:rPr>
          <w:rStyle w:val="c1"/>
          <w:b/>
          <w:bCs/>
          <w:color w:val="000000"/>
          <w:sz w:val="28"/>
          <w:szCs w:val="28"/>
        </w:rPr>
        <w:t xml:space="preserve">технологии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взаимообучения</w:t>
      </w:r>
      <w:proofErr w:type="spellEnd"/>
      <w:r>
        <w:rPr>
          <w:rStyle w:val="c1"/>
          <w:color w:val="000000"/>
          <w:sz w:val="28"/>
          <w:szCs w:val="28"/>
        </w:rPr>
        <w:t xml:space="preserve"> группе обучающихся дается опережающее задание по теме урока, затем они выступают на уроке в роли мастера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/о. Такая работа всегда вызывает интерес у обучающихся. Подготовительный период к таким урокам отмечается  высокой степенью сочетания индивидуальной и совместной творческой работой обучающегося и мастера.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Проектная технология. </w:t>
      </w:r>
      <w:r>
        <w:rPr>
          <w:rStyle w:val="c1"/>
          <w:color w:val="000000"/>
          <w:sz w:val="28"/>
          <w:szCs w:val="28"/>
        </w:rPr>
        <w:t>Проект – это метод обучения, который может быть использован в изучении любой темы, он всегда ориентирован на самостоятельную деятельность обучающихся - индивидуальную, парную, групповую и на реальный конечный результат – продукт, изделие. Цель проекта – реалистичность достижения результата, раскрыть индивидуальные возможности обучающихся в освоении новых и применении полученных знаний. В этом случае перед мастером стоит цель: показать на практике возможности применения философско-художественных знаний в постижении поварского искусства, создать серию мини-проектов, выполняемых самими учащимися под руководством мастера. Так, например можно задать любую тему — и обучающимся необходимо с художественной точки зрения отобразить её при оформлении или составлении своего блюда.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Обучающиеся</w:t>
      </w:r>
      <w:proofErr w:type="gramEnd"/>
      <w:r>
        <w:rPr>
          <w:rStyle w:val="c1"/>
          <w:color w:val="000000"/>
          <w:sz w:val="28"/>
          <w:szCs w:val="28"/>
        </w:rPr>
        <w:t xml:space="preserve"> осуществляют проект по следующему алгоритму: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подбор продуктов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их дополнение друг другом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технологическая часть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оформление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рассказ о том, к какой кухне народов мира принадлежит данное блюдо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реализация блюда.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Обучающиеся самостоятельно анализируют полученную информацию по теоретическому и практическому представлению темы, распределяют основные задачи, выполняют производственное задание и представляют результат своей работы. Например: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другое направление: национальная кухня. </w:t>
      </w:r>
      <w:proofErr w:type="gramStart"/>
      <w:r>
        <w:rPr>
          <w:rStyle w:val="c1"/>
          <w:color w:val="000000"/>
          <w:sz w:val="28"/>
          <w:szCs w:val="28"/>
        </w:rPr>
        <w:t>При представлении национальной кухни обучающиеся знакомятся с культурой и традициями народов мира.</w:t>
      </w:r>
      <w:proofErr w:type="gramEnd"/>
      <w:r>
        <w:rPr>
          <w:rStyle w:val="c1"/>
          <w:color w:val="000000"/>
          <w:sz w:val="28"/>
          <w:szCs w:val="28"/>
        </w:rPr>
        <w:t xml:space="preserve"> Благодаря этому они изучают множество рецептов, применяют на практике логическое мышление в приготовлении и оформлении блюд. </w:t>
      </w:r>
      <w:proofErr w:type="gramStart"/>
      <w:r>
        <w:rPr>
          <w:rStyle w:val="c1"/>
          <w:color w:val="000000"/>
          <w:sz w:val="28"/>
          <w:szCs w:val="28"/>
        </w:rPr>
        <w:t>Акцент проекта переносится на воспитание подлинно свободной личности, формирует у обучающихся способность самостоятельно мыслить, добывать и применять знания, тщательно обдумывать принимаемые решения и четко планировать действия, эффективно сотрудничать в разнообразных по составу и профилю группах, быть открытыми для культурных связей.</w:t>
      </w:r>
      <w:proofErr w:type="gramEnd"/>
      <w:r>
        <w:rPr>
          <w:rStyle w:val="c1"/>
          <w:color w:val="000000"/>
          <w:sz w:val="28"/>
          <w:szCs w:val="28"/>
        </w:rPr>
        <w:t xml:space="preserve"> В ходе выполнения проекта обучающиеся собирают необходимую информацию, классифицируют ее, строят целостную картину применения художественного творчества в работе повара. Проекты позволяют формировать коммуникативные навыки (коммуникативную компетенцию) - способность к сотрудничеству, взаимодействию, умение обосновывать высказывания и </w:t>
      </w:r>
      <w:r>
        <w:rPr>
          <w:rStyle w:val="c1"/>
          <w:color w:val="000000"/>
          <w:sz w:val="28"/>
          <w:szCs w:val="28"/>
        </w:rPr>
        <w:lastRenderedPageBreak/>
        <w:t>воспринимать критику, проявлять инициативу, что очень важно, так как коммуникативные навыки востребованы сегодня на рынке труда, необходимы в любых сферах деятельности.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Здоровье</w:t>
      </w:r>
      <w:r w:rsidR="00100B98">
        <w:rPr>
          <w:rStyle w:val="c1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t>сберегающие технологии </w:t>
      </w:r>
      <w:r>
        <w:rPr>
          <w:rStyle w:val="c1"/>
          <w:color w:val="000000"/>
          <w:sz w:val="28"/>
          <w:szCs w:val="28"/>
        </w:rPr>
        <w:t>направлены на обеспечение психического здоровья обучающихся, достигаются через учёт особенностей группы, создание благоприятного психологического фона на уроке, использование приёмов, способствующих появлению и сохранению интереса к учебному материалу, приводят к предотвращению усталости и утомляемости, повышению мотивации к учебной деятельности, приросту учебных достижений.</w:t>
      </w:r>
      <w:proofErr w:type="gramEnd"/>
      <w:r>
        <w:rPr>
          <w:rStyle w:val="c1"/>
          <w:color w:val="000000"/>
          <w:sz w:val="28"/>
          <w:szCs w:val="28"/>
        </w:rPr>
        <w:t xml:space="preserve"> Принцип психологической комфортности предполагает снятие по возможности всех </w:t>
      </w:r>
      <w:proofErr w:type="spellStart"/>
      <w:r>
        <w:rPr>
          <w:rStyle w:val="c1"/>
          <w:color w:val="000000"/>
          <w:sz w:val="28"/>
          <w:szCs w:val="28"/>
        </w:rPr>
        <w:t>стрессообразующих</w:t>
      </w:r>
      <w:proofErr w:type="spellEnd"/>
      <w:r>
        <w:rPr>
          <w:rStyle w:val="c1"/>
          <w:color w:val="000000"/>
          <w:sz w:val="28"/>
          <w:szCs w:val="28"/>
        </w:rPr>
        <w:t xml:space="preserve"> факторов учебного процесса, создание  на уроке такой атмосферы, которая расковывает обучающихся  и в которой они чувствуют себя "как дома". Каждый обучающийся должен ощущать веру преподавателя  в свои силы. Ситуация успеха (я могу!), которая создается при введении нового знания для каждого обучающегося формирует у него веру в себя, учит преодолевать трудности, помогает осознать свое продвижение вперед, это чрезвычайно важно для формирования личностно-значимых мотивов учения. «Принимай к сердцу дело других и дело всех, и ты узнаешь смысл жизни. Смысл жизни заключается в доброте».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Использование ИКТ </w:t>
      </w:r>
      <w:proofErr w:type="gramStart"/>
      <w:r>
        <w:rPr>
          <w:rStyle w:val="c1"/>
          <w:color w:val="000000"/>
          <w:sz w:val="28"/>
          <w:szCs w:val="28"/>
        </w:rPr>
        <w:t>уроках</w:t>
      </w:r>
      <w:proofErr w:type="gramEnd"/>
      <w:r>
        <w:rPr>
          <w:rStyle w:val="c1"/>
          <w:color w:val="000000"/>
          <w:sz w:val="28"/>
          <w:szCs w:val="28"/>
        </w:rPr>
        <w:t xml:space="preserve"> рассматриваю не как цель, а как способ постижения мира; как источник дополнительной информации по предмету; как способ самоорганизации труда и самообразования мастера и обучающихся; как возможность личностно-ориентированного подхода для мастера; как способ расширения зоны индивидуальной активности ребёнка. Использование новых технологий в учебном процессе приводит к развитию новых педагогических методов и приемов; изменению стиля работы мастера, решаемых ими задач, позволяет повысить мотивацию обучения, способствует укреплению меж предметных связей. В новом информационном обществе мастер производственного обучения уже не может быть единственным источником знаний об окружающем мире, что неминуемо ведет к изменению форм учебной работы. </w:t>
      </w:r>
      <w:proofErr w:type="gramStart"/>
      <w:r>
        <w:rPr>
          <w:rStyle w:val="c1"/>
          <w:color w:val="000000"/>
          <w:sz w:val="28"/>
          <w:szCs w:val="28"/>
        </w:rPr>
        <w:t>Традиционный объяснительно-иллюстративный метод обучения уступает свои позиции, на первый план выходит индивидуальная, самостоятельная, групповая деятельность обучающихся.</w:t>
      </w:r>
      <w:proofErr w:type="gramEnd"/>
      <w:r>
        <w:rPr>
          <w:rStyle w:val="c1"/>
          <w:color w:val="000000"/>
          <w:sz w:val="28"/>
          <w:szCs w:val="28"/>
        </w:rPr>
        <w:t xml:space="preserve"> Поэтому так важно научить учащихся  различным способам работы и, безусловно, усилить роль поисково-исследовательской работы. Убедилась в том, что применение компьютера на уроках производственного обучения целесообразно в тех случаях, когда обычных средств обучения уже недостаточно. Очень эффективными, наглядными и содержательными являются медиа - уроки. Работаю над созданием компьютерных презентаций к урокам и внеурочным мероприятиям. Использование на уроках слайдов позволяет производить быструю смену дидактического материала, активизировать процесс обучения, улучшается восприятие материала, обучающимся работать гораздо интереснее, чем с печатным материалом. Появление перед глазами </w:t>
      </w:r>
      <w:r>
        <w:rPr>
          <w:rStyle w:val="c1"/>
          <w:color w:val="000000"/>
          <w:sz w:val="28"/>
          <w:szCs w:val="28"/>
        </w:rPr>
        <w:lastRenderedPageBreak/>
        <w:t>обучающихся нужного в данный момент материала сразу же мобилизует их на восприятие, вызывает интерес, настраивает на рабочий лад, яркие моменты урока улучшают понимание и делают запоминание материала более прочным. Использование на занятиях ИКТ дает возможность сохранять, многократно использовать и варьировать разработанный материал, что является большим подспорьем в работе мастера: к любой «странице» урока можно вернуться при повторении, выяснении непонятного на следующих уроках. Однако, учителю, использующему ИКТ на уроках, не следует забывать, что в основе любого учебного процесса лежат педагогические технологии. Информационные образовательные ресурсы должны не заменить их, а помочь быть более результативными. Они призваны оптимизировать трудозатраты педагогов, чтобы учебный процесс стал более эффективным. Информационные технологии призваны разгрузить мастера и помочь ему сосредоточиться на индивидуальной и наиболее творческой работе.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Проблемное обучение</w:t>
      </w:r>
      <w:r>
        <w:rPr>
          <w:rStyle w:val="c1"/>
          <w:color w:val="000000"/>
          <w:sz w:val="28"/>
          <w:szCs w:val="28"/>
        </w:rPr>
        <w:t> превращает изучение в сознательный, активный, творческий процесс. Для того чтобы предупредить ошибки в работе после объяснения нового материала, предлагаю обучающимся перечислить возможные ошибки приготовления, причины их возникновения и способы предупреждения, практикую применение на занятиях карточек самоконтроля, карточек «Проверь себя», предлагаю учащимся выполнить различное оформление для одинаковых блюд и т.д. Широко использую на уроках производственного обучения </w:t>
      </w:r>
      <w:r>
        <w:rPr>
          <w:rStyle w:val="c1"/>
          <w:b/>
          <w:bCs/>
          <w:color w:val="000000"/>
          <w:sz w:val="28"/>
          <w:szCs w:val="28"/>
        </w:rPr>
        <w:t>документы письменного инструктирования – </w:t>
      </w:r>
      <w:r>
        <w:rPr>
          <w:rStyle w:val="c1"/>
          <w:color w:val="000000"/>
          <w:sz w:val="28"/>
          <w:szCs w:val="28"/>
        </w:rPr>
        <w:t xml:space="preserve">инструкционные карты, карты технологической последовательности приготовления, технологические схемы. Письменное инструктирование способствует развитию навыков самостоятельности, самоконтроля, повышает производительность труда, качество работы, создает </w:t>
      </w:r>
      <w:proofErr w:type="gramStart"/>
      <w:r>
        <w:rPr>
          <w:rStyle w:val="c1"/>
          <w:color w:val="000000"/>
          <w:sz w:val="28"/>
          <w:szCs w:val="28"/>
        </w:rPr>
        <w:t>у</w:t>
      </w:r>
      <w:proofErr w:type="gramEnd"/>
      <w:r>
        <w:rPr>
          <w:rStyle w:val="c1"/>
          <w:color w:val="000000"/>
          <w:sz w:val="28"/>
          <w:szCs w:val="28"/>
        </w:rPr>
        <w:t xml:space="preserve"> обучающихся правильное представление о современной технологии.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Личностно – ориентированная технология. </w:t>
      </w:r>
      <w:r>
        <w:rPr>
          <w:rStyle w:val="c1"/>
          <w:color w:val="000000"/>
          <w:sz w:val="28"/>
          <w:szCs w:val="28"/>
        </w:rPr>
        <w:t>Один из используемых мной приемов: сделай сам – помоги   другому. Каждый обучающийся – индивидуальность, со своим складом мышления, восприятия, памяти, и с этим невозможно не считаться. Знание особенностей личности каждого из учеников позволяет реализовать индивидуальный подход к обучению. Успешно и быстро справляющиеся с заданием обучающийся, оказавшись «впереди планеты всей», могут стать скучающими созерцателями. Но не тут – то было! Такому обучающемуся предлагаю помочь неуверенным в себе ученикам, которые хорошо воспринимают такую совместную работу, активизируются и находят выход из возникшего затруднения. Такая помощь поощряется дополнительной оценкой, кроме того, сильных обучающихся увлекает процесс «наставничества». Параллельно решаются и воспитательные задачи: обучающиеся приобретают навыки работы в коллективе, у них развивается чувство локтя, товарищеская взаимовыручка, что в дальнейшем поможет им адаптироваться в производственном коллективе.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Интерактивное обучение (обучение в группах) –</w:t>
      </w:r>
      <w:r>
        <w:rPr>
          <w:rStyle w:val="c1"/>
          <w:color w:val="000000"/>
          <w:sz w:val="28"/>
          <w:szCs w:val="28"/>
        </w:rPr>
        <w:t> примерами работы в мин</w:t>
      </w:r>
      <w:proofErr w:type="gramStart"/>
      <w:r>
        <w:rPr>
          <w:rStyle w:val="c1"/>
          <w:color w:val="000000"/>
          <w:sz w:val="28"/>
          <w:szCs w:val="28"/>
        </w:rPr>
        <w:t>и-</w:t>
      </w:r>
      <w:proofErr w:type="gramEnd"/>
      <w:r>
        <w:rPr>
          <w:rStyle w:val="c1"/>
          <w:color w:val="000000"/>
          <w:sz w:val="28"/>
          <w:szCs w:val="28"/>
        </w:rPr>
        <w:t xml:space="preserve"> группах ( 2-3 человека) может быть – взаимопроверка проделанной работы с выставлением оценки и ее комментарием, выполнение производственного задания (приготовление блюда) в группе с последующей защитой работы. Работа в мини-группах способствует формированию коммуникативных навыков общения. В нестандартном уроке деятельность педагога меняется коренным образом. Его главная задача не «донести», «преподнести», «объяснить» и «показать» обучающимся, а организовать совместный поиск решения возникшей задачи. Такой урок должен удовлетворять всем требованиям к нему предъявляемым, т.е. должен быть концептуальным, четким по структуре, не выпадать из системы уроков по теме. Вместе с тем он должен стать для обучающихся праздником, взлетом чувств, должен воздействовать на душу, пробуждать сильное и высокое чувство. Эмоциональный резонанс от такого урока необычайно велик: душа обучающегося словно распахивается настежь, жадно впитывая все впечатления. За внешней необычностью, занимательностью сосредоточена большая внутренняя работа: активизируется воображение, получая толчок, пищу и направления развития, пробуждается творческий интерес. Безусловно, нельзя считать нетрадиционные уроки единственной формой реализации профильного обучения. Я выступаю за оптимальное и разумное внедрение нестандартных уроков в системе профильного обучения наряду с другими методами и формами обучения.</w:t>
      </w:r>
    </w:p>
    <w:p w:rsidR="00DC7023" w:rsidRDefault="00DC7023" w:rsidP="00DC702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“Чтобы быть хорошим преподавателем, нужно любить то, что преподаешь, и любить тех, кому преподаешь”.</w:t>
      </w:r>
    </w:p>
    <w:p w:rsidR="00E65846" w:rsidRDefault="00E65846"/>
    <w:sectPr w:rsidR="00E6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23"/>
    <w:rsid w:val="00100B98"/>
    <w:rsid w:val="00DC7023"/>
    <w:rsid w:val="00E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7023"/>
  </w:style>
  <w:style w:type="character" w:customStyle="1" w:styleId="c1">
    <w:name w:val="c1"/>
    <w:basedOn w:val="a0"/>
    <w:rsid w:val="00DC7023"/>
  </w:style>
  <w:style w:type="paragraph" w:customStyle="1" w:styleId="c9">
    <w:name w:val="c9"/>
    <w:basedOn w:val="a"/>
    <w:rsid w:val="00D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7023"/>
  </w:style>
  <w:style w:type="character" w:customStyle="1" w:styleId="c1">
    <w:name w:val="c1"/>
    <w:basedOn w:val="a0"/>
    <w:rsid w:val="00DC7023"/>
  </w:style>
  <w:style w:type="paragraph" w:customStyle="1" w:styleId="c9">
    <w:name w:val="c9"/>
    <w:basedOn w:val="a"/>
    <w:rsid w:val="00D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36</cp:lastModifiedBy>
  <cp:revision>3</cp:revision>
  <dcterms:created xsi:type="dcterms:W3CDTF">2020-02-12T13:30:00Z</dcterms:created>
  <dcterms:modified xsi:type="dcterms:W3CDTF">2020-02-12T13:43:00Z</dcterms:modified>
</cp:coreProperties>
</file>